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12" w:rsidRDefault="008D0412" w:rsidP="008D0412">
      <w:pPr>
        <w:pStyle w:val="ConsPlusNormal"/>
        <w:spacing w:before="220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Утверждена </w:t>
      </w:r>
    </w:p>
    <w:p w:rsidR="00BE0145" w:rsidRPr="008D0412" w:rsidRDefault="008D0412">
      <w:pPr>
        <w:pStyle w:val="ConsPlusNormal"/>
        <w:jc w:val="right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</w:t>
      </w:r>
      <w:r w:rsidR="00BE0145" w:rsidRPr="008D0412">
        <w:rPr>
          <w:rFonts w:ascii="PT Astra Serif" w:hAnsi="PT Astra Serif"/>
          <w:sz w:val="26"/>
          <w:szCs w:val="26"/>
        </w:rPr>
        <w:t>риложение</w:t>
      </w:r>
      <w:r>
        <w:rPr>
          <w:rFonts w:ascii="PT Astra Serif" w:hAnsi="PT Astra Serif"/>
          <w:sz w:val="26"/>
          <w:szCs w:val="26"/>
        </w:rPr>
        <w:t>м</w:t>
      </w:r>
    </w:p>
    <w:p w:rsidR="00BE0145" w:rsidRDefault="00BE0145" w:rsidP="008D0412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к Закону</w:t>
      </w:r>
      <w:r w:rsidR="008D0412">
        <w:rPr>
          <w:rFonts w:ascii="PT Astra Serif" w:hAnsi="PT Astra Serif"/>
          <w:sz w:val="26"/>
          <w:szCs w:val="26"/>
        </w:rPr>
        <w:t xml:space="preserve"> </w:t>
      </w:r>
      <w:r w:rsidRPr="008D0412">
        <w:rPr>
          <w:rFonts w:ascii="PT Astra Serif" w:hAnsi="PT Astra Serif"/>
          <w:sz w:val="26"/>
          <w:szCs w:val="26"/>
        </w:rPr>
        <w:t>Томской области</w:t>
      </w:r>
    </w:p>
    <w:p w:rsidR="008D0412" w:rsidRPr="008D0412" w:rsidRDefault="008D0412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от 29.12.2005 </w:t>
      </w:r>
      <w:r w:rsidRPr="008D0412">
        <w:rPr>
          <w:rFonts w:ascii="PT Astra Serif" w:hAnsi="PT Astra Serif"/>
          <w:sz w:val="26"/>
          <w:szCs w:val="26"/>
        </w:rPr>
        <w:t>N</w:t>
      </w:r>
      <w:r>
        <w:rPr>
          <w:rFonts w:ascii="PT Astra Serif" w:hAnsi="PT Astra Serif"/>
          <w:sz w:val="26"/>
          <w:szCs w:val="26"/>
        </w:rPr>
        <w:t xml:space="preserve"> 248-ОЗ</w:t>
      </w:r>
    </w:p>
    <w:p w:rsidR="00BE0145" w:rsidRPr="008D0412" w:rsidRDefault="00C2283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  <w:r w:rsidR="00BE0145" w:rsidRPr="008D0412">
        <w:rPr>
          <w:rFonts w:ascii="PT Astra Serif" w:hAnsi="PT Astra Serif"/>
          <w:sz w:val="26"/>
          <w:szCs w:val="26"/>
        </w:rPr>
        <w:t>О наделении органов местного самоуправления</w:t>
      </w:r>
    </w:p>
    <w:p w:rsidR="00BE0145" w:rsidRPr="008D0412" w:rsidRDefault="00BE0145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отдельными государственными полномочиями</w:t>
      </w:r>
    </w:p>
    <w:p w:rsidR="00BE0145" w:rsidRPr="008D0412" w:rsidRDefault="00BE0145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по государственной поддержке</w:t>
      </w:r>
    </w:p>
    <w:p w:rsidR="00BE0145" w:rsidRPr="008D0412" w:rsidRDefault="00BE0145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сельскохозяйственного производства</w:t>
      </w:r>
      <w:r w:rsidR="00C2283D">
        <w:rPr>
          <w:rFonts w:ascii="PT Astra Serif" w:hAnsi="PT Astra Serif"/>
          <w:sz w:val="26"/>
          <w:szCs w:val="26"/>
        </w:rPr>
        <w:t>»</w:t>
      </w:r>
    </w:p>
    <w:p w:rsidR="008D0412" w:rsidRDefault="008D0412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0" w:name="P161"/>
      <w:bookmarkEnd w:id="0"/>
    </w:p>
    <w:p w:rsidR="00BE0145" w:rsidRPr="008D0412" w:rsidRDefault="00BE014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МЕТОДИКА</w:t>
      </w:r>
    </w:p>
    <w:p w:rsidR="00BE0145" w:rsidRPr="008D0412" w:rsidRDefault="00BE014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РАСПРЕДЕЛЕНИЯ СУБВЕНЦИЙ МЕСТНЫМ БЮДЖЕТАМ</w:t>
      </w:r>
    </w:p>
    <w:p w:rsidR="00BE0145" w:rsidRPr="008D0412" w:rsidRDefault="00BE014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ИЗ ОБЛАСТНОГО БЮДЖЕТА ДЛЯ ОСУЩЕСТВЛЕНИЯ </w:t>
      </w:r>
      <w:proofErr w:type="gramStart"/>
      <w:r w:rsidRPr="008D0412">
        <w:rPr>
          <w:rFonts w:ascii="PT Astra Serif" w:hAnsi="PT Astra Serif"/>
          <w:sz w:val="26"/>
          <w:szCs w:val="26"/>
        </w:rPr>
        <w:t>ОТДЕЛЬНЫХ</w:t>
      </w:r>
      <w:proofErr w:type="gramEnd"/>
    </w:p>
    <w:p w:rsidR="00BE0145" w:rsidRPr="008D0412" w:rsidRDefault="00BE014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ГОСУДАРСТВЕННЫХ ПОЛНОМОЧИЙ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1. </w:t>
      </w:r>
      <w:proofErr w:type="gramStart"/>
      <w:r w:rsidRPr="008D0412">
        <w:rPr>
          <w:rFonts w:ascii="PT Astra Serif" w:hAnsi="PT Astra Serif"/>
          <w:sz w:val="26"/>
          <w:szCs w:val="26"/>
        </w:rPr>
        <w:t xml:space="preserve">Порядок определения общего объема субвенций из областного бюджета для осуществления отдельных государственных полномочий: общий объем субвенций для осуществления переданных полномочий определяется путем суммирования расходов субвенций на поддержку малых форм хозяйствования, на стимулирование развития приоритетных </w:t>
      </w:r>
      <w:proofErr w:type="spellStart"/>
      <w:r w:rsidRPr="008D0412">
        <w:rPr>
          <w:rFonts w:ascii="PT Astra Serif" w:hAnsi="PT Astra Serif"/>
          <w:sz w:val="26"/>
          <w:szCs w:val="26"/>
        </w:rPr>
        <w:t>подотраслей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агропромышленного комплекса и развитие малых форм хозяйствования, на осуществление органами местного самоуправления управленческих функций по государственной поддержке сельскохозяйственного производства, в том числе на материально-техническое обеспечение.</w:t>
      </w:r>
      <w:proofErr w:type="gramEnd"/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Показатель распределения между муниципальными образованиями общего объема субвенций на поддержку малых форм хозяйствования: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8D0412">
        <w:rPr>
          <w:rFonts w:ascii="PT Astra Serif" w:hAnsi="PT Astra Serif"/>
          <w:sz w:val="26"/>
          <w:szCs w:val="26"/>
        </w:rPr>
        <w:t>поголовье сельскохозяйственных животных (коровы, прочий крупный рогатый скот, быки-производители, лошади, свиньи, овцы, козы) в хозяйствах населения, у индивидуальных предпринимателей, являющихся сельскохозяйственными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товаропроизводителями, и крестьянских (фермерских) </w:t>
      </w:r>
      <w:proofErr w:type="gramStart"/>
      <w:r w:rsidRPr="008D0412">
        <w:rPr>
          <w:rFonts w:ascii="PT Astra Serif" w:hAnsi="PT Astra Serif"/>
          <w:sz w:val="26"/>
          <w:szCs w:val="26"/>
        </w:rPr>
        <w:t>хозяйствах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Томской области (</w:t>
      </w:r>
      <w:proofErr w:type="spellStart"/>
      <w:r w:rsidRPr="008D0412">
        <w:rPr>
          <w:rFonts w:ascii="PT Astra Serif" w:hAnsi="PT Astra Serif"/>
          <w:sz w:val="26"/>
          <w:szCs w:val="26"/>
        </w:rPr>
        <w:t>усл</w:t>
      </w:r>
      <w:proofErr w:type="spellEnd"/>
      <w:r w:rsidRPr="008D0412">
        <w:rPr>
          <w:rFonts w:ascii="PT Astra Serif" w:hAnsi="PT Astra Serif"/>
          <w:sz w:val="26"/>
          <w:szCs w:val="26"/>
        </w:rPr>
        <w:t>. голов).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Показатель распределения между муниципальными образованиями общего объема субвенций на стимулирование развития приоритетных </w:t>
      </w:r>
      <w:proofErr w:type="spellStart"/>
      <w:r w:rsidRPr="008D0412">
        <w:rPr>
          <w:rFonts w:ascii="PT Astra Serif" w:hAnsi="PT Astra Serif"/>
          <w:sz w:val="26"/>
          <w:szCs w:val="26"/>
        </w:rPr>
        <w:t>подотраслей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агропромышленного комплекса и развитие малых форм хозяйствования: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планируемый объем реализации молока.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Показатель распределения между муниципальными образованиями общего объема субвенций на осуществление органами местного самоуправления управленческих функций по государственной поддержке сельскохозяйственного производства, в том числе на материально-техническое обеспечение: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норматив численности работников органов местного самоуправления муниципального образования, осуществляющих отдельные государственные полномочия.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Общий объем субвенций для осуществления переданных полномочий местным бюджетам из областного бюджета Томской области рассчитывается по следующей формуле: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D0412" w:rsidRDefault="00BE0145" w:rsidP="008D0412">
      <w:pPr>
        <w:pStyle w:val="ConsPlusNormal"/>
        <w:jc w:val="center"/>
        <w:rPr>
          <w:rFonts w:ascii="PT Astra Serif" w:hAnsi="PT Astra Serif"/>
          <w:sz w:val="26"/>
          <w:szCs w:val="26"/>
        </w:rPr>
        <w:sectPr w:rsidR="008D0412" w:rsidSect="006171F1">
          <w:headerReference w:type="default" r:id="rId7"/>
          <w:pgSz w:w="11906" w:h="16838"/>
          <w:pgMar w:top="1134" w:right="1134" w:bottom="1134" w:left="1134" w:header="709" w:footer="709" w:gutter="0"/>
          <w:pgNumType w:start="103"/>
          <w:cols w:space="708"/>
          <w:docGrid w:linePitch="360"/>
        </w:sectPr>
      </w:pPr>
      <w:r w:rsidRPr="008D0412">
        <w:rPr>
          <w:rFonts w:ascii="PT Astra Serif" w:hAnsi="PT Astra Serif"/>
          <w:noProof/>
          <w:position w:val="-11"/>
          <w:sz w:val="26"/>
          <w:szCs w:val="26"/>
        </w:rPr>
        <w:drawing>
          <wp:inline distT="0" distB="0" distL="0" distR="0" wp14:anchorId="379F0BA0" wp14:editId="6B8DD9EE">
            <wp:extent cx="1310005" cy="283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Собщ</w:t>
      </w:r>
      <w:proofErr w:type="spellEnd"/>
      <w:r w:rsidRPr="008D0412">
        <w:rPr>
          <w:rFonts w:ascii="PT Astra Serif" w:hAnsi="PT Astra Serif"/>
          <w:sz w:val="26"/>
          <w:szCs w:val="26"/>
        </w:rPr>
        <w:t>. - общий объем субвенций для осуществления переданных полномочий местным бюджетам из областного бюджета Томской области.</w:t>
      </w: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2. Объем субвенций по каждому муниципальному образованию определяется путем суммирования объема расходов:</w:t>
      </w: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на предоставление </w:t>
      </w:r>
      <w:proofErr w:type="gramStart"/>
      <w:r w:rsidRPr="008D0412">
        <w:rPr>
          <w:rFonts w:ascii="PT Astra Serif" w:hAnsi="PT Astra Serif"/>
          <w:sz w:val="26"/>
          <w:szCs w:val="26"/>
        </w:rPr>
        <w:t>субсидий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на стимулирование развития приоритетных </w:t>
      </w:r>
      <w:proofErr w:type="spellStart"/>
      <w:r w:rsidRPr="008D0412">
        <w:rPr>
          <w:rFonts w:ascii="PT Astra Serif" w:hAnsi="PT Astra Serif"/>
          <w:sz w:val="26"/>
          <w:szCs w:val="26"/>
        </w:rPr>
        <w:t>подотраслей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агропромышленного комплекса и развитие малых форм хозяйствования;</w:t>
      </w: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на поддержку малых форм хозяйствования, в том числе:</w:t>
      </w: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на предоставление </w:t>
      </w:r>
      <w:proofErr w:type="gramStart"/>
      <w:r w:rsidRPr="008D0412">
        <w:rPr>
          <w:rFonts w:ascii="PT Astra Serif" w:hAnsi="PT Astra Serif"/>
          <w:sz w:val="26"/>
          <w:szCs w:val="26"/>
        </w:rPr>
        <w:t>субсидий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на развитие личных подсобных хозяйств, предоставления субсидий на развитие крестьянских (фермерских) хозяйств и индивидуальных предпринимателей, являющихся сельскохозяйственными товаропроизводителями;</w:t>
      </w: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на финансирование искусственного осеменения коров в личных подсобных хозяйствах, крестьянских (фермерских) хозяйствах и у индивидуальных предпринимателей, являющихся сельскохозяйственными товаропроизводителями;</w:t>
      </w:r>
    </w:p>
    <w:p w:rsidR="00BE0145" w:rsidRPr="008D0412" w:rsidRDefault="00BE0145" w:rsidP="008D0412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на осуществление органами местного самоуправления управленческих функций по государственной поддержке сельскохозяйственного производства, в том числе на материально-техническое обеспечение, и рассчитывается по следующей формуле:</w:t>
      </w:r>
    </w:p>
    <w:p w:rsidR="00BE0145" w:rsidRPr="008D0412" w:rsidRDefault="00BE0145" w:rsidP="008D041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С</w:t>
      </w:r>
      <w:proofErr w:type="gramStart"/>
      <w:r w:rsidRPr="008D0412">
        <w:rPr>
          <w:rFonts w:ascii="PT Astra Serif" w:hAnsi="PT Astra Serif"/>
          <w:sz w:val="26"/>
          <w:szCs w:val="26"/>
        </w:rPr>
        <w:t>i</w:t>
      </w:r>
      <w:proofErr w:type="spellEnd"/>
      <w:proofErr w:type="gramEnd"/>
      <w:r w:rsidRPr="008D0412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8D0412">
        <w:rPr>
          <w:rFonts w:ascii="PT Astra Serif" w:hAnsi="PT Astra Serif"/>
          <w:sz w:val="26"/>
          <w:szCs w:val="26"/>
        </w:rPr>
        <w:t>Смфх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+ См + Су, где: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С</w:t>
      </w:r>
      <w:proofErr w:type="gramStart"/>
      <w:r w:rsidRPr="008D0412">
        <w:rPr>
          <w:rFonts w:ascii="PT Astra Serif" w:hAnsi="PT Astra Serif"/>
          <w:sz w:val="26"/>
          <w:szCs w:val="26"/>
        </w:rPr>
        <w:t>i</w:t>
      </w:r>
      <w:proofErr w:type="spellEnd"/>
      <w:proofErr w:type="gramEnd"/>
      <w:r w:rsidRPr="008D0412">
        <w:rPr>
          <w:rFonts w:ascii="PT Astra Serif" w:hAnsi="PT Astra Serif"/>
          <w:sz w:val="26"/>
          <w:szCs w:val="26"/>
        </w:rPr>
        <w:t xml:space="preserve"> - объем субвенций по i-</w:t>
      </w:r>
      <w:proofErr w:type="spellStart"/>
      <w:r w:rsidRPr="008D0412">
        <w:rPr>
          <w:rFonts w:ascii="PT Astra Serif" w:hAnsi="PT Astra Serif"/>
          <w:sz w:val="26"/>
          <w:szCs w:val="26"/>
        </w:rPr>
        <w:t>му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муниципальному образованию;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Смфх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объем расходов на поддержку малых форм хозяйствования муниципального образования, в том числе: для предоставления субсидий на развитие личных подсобных хозяйств, предоставления субсидий на развитие крестьянских (фермерских) хозяйств и индивидуальных предпринимателей, являющихся сельскохозяйственными товаропроизводителями, финансирование искусственного осеменения коров в личных подсобных хозяйствах, крестьянских (фермерских) хозяйствах и у индивидуальных предпринимателей, являющихся сельскохозяйственными товаропроизводителями;</w:t>
      </w:r>
      <w:proofErr w:type="gramEnd"/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8D0412">
        <w:rPr>
          <w:rFonts w:ascii="PT Astra Serif" w:hAnsi="PT Astra Serif"/>
          <w:sz w:val="26"/>
          <w:szCs w:val="26"/>
        </w:rPr>
        <w:t>См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- объем расходов на стимулирование развития приоритетных </w:t>
      </w:r>
      <w:proofErr w:type="spellStart"/>
      <w:r w:rsidRPr="008D0412">
        <w:rPr>
          <w:rFonts w:ascii="PT Astra Serif" w:hAnsi="PT Astra Serif"/>
          <w:sz w:val="26"/>
          <w:szCs w:val="26"/>
        </w:rPr>
        <w:t>подотраслей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агропромышленного комплекса и развитие малых форм хозяйствования по муниципальному образованию;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Су - объем расходов на осуществление управленческих функций органами местного самоуправления по государственной поддержке сельскохозяйственного производства, в том числе их материально-техническое обеспечение.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4. Объем расходов на поддержку малых форм хозяйствования муниципального образования (</w:t>
      </w:r>
      <w:proofErr w:type="spellStart"/>
      <w:r w:rsidRPr="008D0412">
        <w:rPr>
          <w:rFonts w:ascii="PT Astra Serif" w:hAnsi="PT Astra Serif"/>
          <w:sz w:val="26"/>
          <w:szCs w:val="26"/>
        </w:rPr>
        <w:t>Смфх</w:t>
      </w:r>
      <w:proofErr w:type="spellEnd"/>
      <w:r w:rsidRPr="008D0412">
        <w:rPr>
          <w:rFonts w:ascii="PT Astra Serif" w:hAnsi="PT Astra Serif"/>
          <w:sz w:val="26"/>
          <w:szCs w:val="26"/>
        </w:rPr>
        <w:t>) рассчитывается по следующей формуле: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Смфх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= </w:t>
      </w: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V</w:t>
      </w:r>
      <w:proofErr w:type="gramEnd"/>
      <w:r w:rsidRPr="008D0412">
        <w:rPr>
          <w:rFonts w:ascii="PT Astra Serif" w:hAnsi="PT Astra Serif"/>
          <w:sz w:val="26"/>
          <w:szCs w:val="26"/>
        </w:rPr>
        <w:t>об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8D0412">
        <w:rPr>
          <w:rFonts w:ascii="PT Astra Serif" w:hAnsi="PT Astra Serif"/>
          <w:sz w:val="26"/>
          <w:szCs w:val="26"/>
        </w:rPr>
        <w:t>Пто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8D0412">
        <w:rPr>
          <w:rFonts w:ascii="PT Astra Serif" w:hAnsi="PT Astra Serif"/>
          <w:sz w:val="26"/>
          <w:szCs w:val="26"/>
        </w:rPr>
        <w:t>Пмо</w:t>
      </w:r>
      <w:proofErr w:type="spellEnd"/>
      <w:r w:rsidRPr="008D0412">
        <w:rPr>
          <w:rFonts w:ascii="PT Astra Serif" w:hAnsi="PT Astra Serif"/>
          <w:sz w:val="26"/>
          <w:szCs w:val="26"/>
        </w:rPr>
        <w:t>, где: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V</w:t>
      </w:r>
      <w:proofErr w:type="gramEnd"/>
      <w:r w:rsidRPr="008D0412">
        <w:rPr>
          <w:rFonts w:ascii="PT Astra Serif" w:hAnsi="PT Astra Serif"/>
          <w:sz w:val="26"/>
          <w:szCs w:val="26"/>
        </w:rPr>
        <w:t>об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объем средств, предусмотренных законом об областном бюджете на очередной финансовый год и на плановый период, на поддержку малых форм хозяйствования;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Пто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поголовье сельскохозяйственных животных (коровы, прочий крупный рогатый скот, быки-производители, лошади, свиньи, овцы, козы) в хозяйствах населения, у индивидуальных предпринимателей, являющихся сельскохозяйственными товаропроизводителями, и крестьянских (фермерских) </w:t>
      </w:r>
      <w:r w:rsidRPr="008D0412">
        <w:rPr>
          <w:rFonts w:ascii="PT Astra Serif" w:hAnsi="PT Astra Serif"/>
          <w:sz w:val="26"/>
          <w:szCs w:val="26"/>
        </w:rPr>
        <w:lastRenderedPageBreak/>
        <w:t>хозяйствах Томской области (</w:t>
      </w:r>
      <w:proofErr w:type="spellStart"/>
      <w:r w:rsidRPr="008D0412">
        <w:rPr>
          <w:rFonts w:ascii="PT Astra Serif" w:hAnsi="PT Astra Serif"/>
          <w:sz w:val="26"/>
          <w:szCs w:val="26"/>
        </w:rPr>
        <w:t>усл</w:t>
      </w:r>
      <w:proofErr w:type="spellEnd"/>
      <w:r w:rsidRPr="008D0412">
        <w:rPr>
          <w:rFonts w:ascii="PT Astra Serif" w:hAnsi="PT Astra Serif"/>
          <w:sz w:val="26"/>
          <w:szCs w:val="26"/>
        </w:rPr>
        <w:t>. голов).</w:t>
      </w:r>
      <w:proofErr w:type="gramEnd"/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Пмо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поголовье сельскохозяйственных животных (коровы, прочий крупный рогатый скот, быки-производители, лошади, свиньи, овцы, козы) в хозяйствах населения, у индивидуальных предпринимателей, являющихся сельскохозяйственными товаропроизводителями, и крестьянских (фермерских) хозяйствах муниципального образования (</w:t>
      </w:r>
      <w:proofErr w:type="spellStart"/>
      <w:r w:rsidRPr="008D0412">
        <w:rPr>
          <w:rFonts w:ascii="PT Astra Serif" w:hAnsi="PT Astra Serif"/>
          <w:sz w:val="26"/>
          <w:szCs w:val="26"/>
        </w:rPr>
        <w:t>усл</w:t>
      </w:r>
      <w:proofErr w:type="spellEnd"/>
      <w:r w:rsidRPr="008D0412">
        <w:rPr>
          <w:rFonts w:ascii="PT Astra Serif" w:hAnsi="PT Astra Serif"/>
          <w:sz w:val="26"/>
          <w:szCs w:val="26"/>
        </w:rPr>
        <w:t>. голов).</w:t>
      </w:r>
      <w:proofErr w:type="gramEnd"/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Коэффициент перевода в условные головы: коровы, быки-производители, лошади - 1; прочий крупный рогатый скот - 0,6; овцы, козы - 0,1; свиньи - 0,3.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При перераспределении расходов по муниципальным образованиям расчет объема расходов осуществляется по фактической потребности муниципальных образований в течение финансового года.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5. Объем расходов на стимулирование развития приоритетных </w:t>
      </w:r>
      <w:proofErr w:type="spellStart"/>
      <w:r w:rsidRPr="008D0412">
        <w:rPr>
          <w:rFonts w:ascii="PT Astra Serif" w:hAnsi="PT Astra Serif"/>
          <w:sz w:val="26"/>
          <w:szCs w:val="26"/>
        </w:rPr>
        <w:t>подотраслей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агропромышленного комплекса и развитие малых форм хозяйствования по муниципальному образованию (</w:t>
      </w:r>
      <w:proofErr w:type="gramStart"/>
      <w:r w:rsidRPr="008D0412">
        <w:rPr>
          <w:rFonts w:ascii="PT Astra Serif" w:hAnsi="PT Astra Serif"/>
          <w:sz w:val="26"/>
          <w:szCs w:val="26"/>
        </w:rPr>
        <w:t>См</w:t>
      </w:r>
      <w:proofErr w:type="gramEnd"/>
      <w:r w:rsidRPr="008D0412">
        <w:rPr>
          <w:rFonts w:ascii="PT Astra Serif" w:hAnsi="PT Astra Serif"/>
          <w:sz w:val="26"/>
          <w:szCs w:val="26"/>
        </w:rPr>
        <w:t>) рассчитывается по следующей формуле: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C2283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См = (</w:t>
      </w:r>
      <w:proofErr w:type="gramStart"/>
      <w:r w:rsidRPr="008D0412">
        <w:rPr>
          <w:rFonts w:ascii="PT Astra Serif" w:hAnsi="PT Astra Serif"/>
          <w:sz w:val="26"/>
          <w:szCs w:val="26"/>
        </w:rPr>
        <w:t>Р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x К1) + (Р x К2), где: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8D0412">
        <w:rPr>
          <w:rFonts w:ascii="PT Astra Serif" w:hAnsi="PT Astra Serif"/>
          <w:sz w:val="26"/>
          <w:szCs w:val="26"/>
        </w:rPr>
        <w:t>Р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- планируемый объем реализации молока;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К</w:t>
      </w:r>
      <w:proofErr w:type="gramStart"/>
      <w:r w:rsidRPr="008D0412">
        <w:rPr>
          <w:rFonts w:ascii="PT Astra Serif" w:hAnsi="PT Astra Serif"/>
          <w:sz w:val="26"/>
          <w:szCs w:val="26"/>
        </w:rPr>
        <w:t>1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- ставка субсидии на молоко, источником финансового обеспечения которой являются средства областного бюджета, утвержденная приказом Департамента по социально-экономическому развитию села Томской области, с учетом коэффициентов, предусмотренных постановлением Администрации Томской области;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К</w:t>
      </w:r>
      <w:proofErr w:type="gramStart"/>
      <w:r w:rsidRPr="008D0412">
        <w:rPr>
          <w:rFonts w:ascii="PT Astra Serif" w:hAnsi="PT Astra Serif"/>
          <w:sz w:val="26"/>
          <w:szCs w:val="26"/>
        </w:rPr>
        <w:t>2</w:t>
      </w:r>
      <w:proofErr w:type="gramEnd"/>
      <w:r w:rsidRPr="008D0412">
        <w:rPr>
          <w:rFonts w:ascii="PT Astra Serif" w:hAnsi="PT Astra Serif"/>
          <w:sz w:val="26"/>
          <w:szCs w:val="26"/>
        </w:rPr>
        <w:t xml:space="preserve"> - ставка субсидии на молоко, источником финансового обеспечения которой являются средства федерального и областного бюджетов, утвержденная приказом Департамента по социально-экономическому развитию села Томской области, с учетом коэффициентов, предусмотренных постановлением Администрации Томской области.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При перераспределении расходов по муниципальным образованиям расчет объема расходов осуществляется пропорционально по фактической потребности муниципальных образований в течение финансового года.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6. Объем субвенции на осуществление управленческих функций органами местного самоуправления по государственной поддержке сельскохозяйственного производства, в том числе их материально-техническое обеспечение, рассчитывается по следующей формуле: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C2283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 xml:space="preserve">Су = ФОТ x </w:t>
      </w: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Кр</w:t>
      </w:r>
      <w:proofErr w:type="spellEnd"/>
      <w:proofErr w:type="gramEnd"/>
      <w:r w:rsidRPr="008D0412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8D0412">
        <w:rPr>
          <w:rFonts w:ascii="PT Astra Serif" w:hAnsi="PT Astra Serif"/>
          <w:sz w:val="26"/>
          <w:szCs w:val="26"/>
        </w:rPr>
        <w:t>Квф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8D0412">
        <w:rPr>
          <w:rFonts w:ascii="PT Astra Serif" w:hAnsi="PT Astra Serif"/>
          <w:sz w:val="26"/>
          <w:szCs w:val="26"/>
        </w:rPr>
        <w:t>Кi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8D0412">
        <w:rPr>
          <w:rFonts w:ascii="PT Astra Serif" w:hAnsi="PT Astra Serif"/>
          <w:sz w:val="26"/>
          <w:szCs w:val="26"/>
        </w:rPr>
        <w:t>Кмз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8D0412">
        <w:rPr>
          <w:rFonts w:ascii="PT Astra Serif" w:hAnsi="PT Astra Serif"/>
          <w:sz w:val="26"/>
          <w:szCs w:val="26"/>
        </w:rPr>
        <w:t>Кк</w:t>
      </w:r>
      <w:proofErr w:type="spellEnd"/>
      <w:r w:rsidRPr="008D0412">
        <w:rPr>
          <w:rFonts w:ascii="PT Astra Serif" w:hAnsi="PT Astra Serif"/>
          <w:sz w:val="26"/>
          <w:szCs w:val="26"/>
        </w:rPr>
        <w:t>, где: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Су - объем расходов на осуществление управленческих функций органами местного самоуправления по государственной поддержке сельскохозяйственного производства;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8D0412">
        <w:rPr>
          <w:rFonts w:ascii="PT Astra Serif" w:hAnsi="PT Astra Serif"/>
          <w:sz w:val="26"/>
          <w:szCs w:val="26"/>
        </w:rPr>
        <w:t xml:space="preserve">ФОТ - годовой фонд оплаты труда специалистов органов местного самоуправления муниципального образования, осуществляющих отдельные государственные полномочия, рассчитываемый исходя из денежного содержания по должности муниципальной службы </w:t>
      </w:r>
      <w:r w:rsidR="00C2283D">
        <w:rPr>
          <w:rFonts w:ascii="PT Astra Serif" w:hAnsi="PT Astra Serif"/>
          <w:sz w:val="26"/>
          <w:szCs w:val="26"/>
        </w:rPr>
        <w:t>«</w:t>
      </w:r>
      <w:r w:rsidRPr="008D0412">
        <w:rPr>
          <w:rFonts w:ascii="PT Astra Serif" w:hAnsi="PT Astra Serif"/>
          <w:sz w:val="26"/>
          <w:szCs w:val="26"/>
        </w:rPr>
        <w:t>консультант</w:t>
      </w:r>
      <w:r w:rsidR="00C2283D">
        <w:rPr>
          <w:rFonts w:ascii="PT Astra Serif" w:hAnsi="PT Astra Serif"/>
          <w:sz w:val="26"/>
          <w:szCs w:val="26"/>
        </w:rPr>
        <w:t>»</w:t>
      </w:r>
      <w:r w:rsidRPr="008D0412">
        <w:rPr>
          <w:rFonts w:ascii="PT Astra Serif" w:hAnsi="PT Astra Serif"/>
          <w:sz w:val="26"/>
          <w:szCs w:val="26"/>
        </w:rPr>
        <w:t>, без учета районного коэффициента и коэффициента за работу в районах Крайнего Севера и приравненных к ним местностях;</w:t>
      </w:r>
      <w:proofErr w:type="gramEnd"/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8D0412">
        <w:rPr>
          <w:rFonts w:ascii="PT Astra Serif" w:hAnsi="PT Astra Serif"/>
          <w:sz w:val="26"/>
          <w:szCs w:val="26"/>
        </w:rPr>
        <w:t>Кр</w:t>
      </w:r>
      <w:proofErr w:type="spellEnd"/>
      <w:proofErr w:type="gramEnd"/>
      <w:r w:rsidRPr="008D0412">
        <w:rPr>
          <w:rFonts w:ascii="PT Astra Serif" w:hAnsi="PT Astra Serif"/>
          <w:sz w:val="26"/>
          <w:szCs w:val="26"/>
        </w:rPr>
        <w:t xml:space="preserve"> - районный коэффициент и коэффициент за работу в районах Крайнего Севера и приравненных к ним местностях;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Квф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коэффициент отчислений во внебюджетные фонды;</w:t>
      </w:r>
    </w:p>
    <w:p w:rsidR="00BE0145" w:rsidRPr="008D0412" w:rsidRDefault="00BE0145" w:rsidP="008D0412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lastRenderedPageBreak/>
        <w:t>К</w:t>
      </w:r>
      <w:proofErr w:type="gramStart"/>
      <w:r w:rsidRPr="008D0412">
        <w:rPr>
          <w:rFonts w:ascii="PT Astra Serif" w:hAnsi="PT Astra Serif"/>
          <w:sz w:val="26"/>
          <w:szCs w:val="26"/>
        </w:rPr>
        <w:t>i</w:t>
      </w:r>
      <w:proofErr w:type="spellEnd"/>
      <w:proofErr w:type="gramEnd"/>
      <w:r w:rsidRPr="008D0412">
        <w:rPr>
          <w:rFonts w:ascii="PT Astra Serif" w:hAnsi="PT Astra Serif"/>
          <w:sz w:val="26"/>
          <w:szCs w:val="26"/>
        </w:rPr>
        <w:t xml:space="preserve"> - норматив численности работников органов местного самоуправления муниципального образования, осуществляющих отдельные государственные полномочия.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4712"/>
      </w:tblGrid>
      <w:tr w:rsidR="00BE0145" w:rsidRPr="008D0412" w:rsidTr="008D0412">
        <w:trPr>
          <w:cantSplit/>
          <w:trHeight w:val="20"/>
        </w:trPr>
        <w:tc>
          <w:tcPr>
            <w:tcW w:w="4989" w:type="dxa"/>
            <w:vAlign w:val="center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712" w:type="dxa"/>
            <w:vAlign w:val="center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Норматив численности работников органов местного самоуправления муниципального образования, осуществляющих отдельные государственные полномочия</w:t>
            </w:r>
          </w:p>
        </w:tc>
      </w:tr>
      <w:tr w:rsidR="00BE0145" w:rsidRPr="008D0412" w:rsidTr="008D0412">
        <w:trPr>
          <w:cantSplit/>
          <w:trHeight w:val="2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Александровский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Асиновский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Бакчарский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3,25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Верхнекетский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Зырянский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Каргасокский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0,75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Кожевниковский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Колпашевский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Кривошеинский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Молчановский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Парабельский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Первомайский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Тегульдетский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Томский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Чаинский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Шегарский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Городской округ - закрытое административно-территориальное образование Северск Томской области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0,2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Город Томск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0,5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Городской округ Стрежевой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0,2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Город Кедровый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0,1</w:t>
            </w:r>
          </w:p>
        </w:tc>
      </w:tr>
      <w:tr w:rsidR="00BE0145" w:rsidRPr="008D0412" w:rsidTr="008D0412">
        <w:trPr>
          <w:cantSplit/>
          <w:trHeight w:val="20"/>
        </w:trPr>
        <w:tc>
          <w:tcPr>
            <w:tcW w:w="4989" w:type="dxa"/>
          </w:tcPr>
          <w:p w:rsidR="00BE0145" w:rsidRPr="008D0412" w:rsidRDefault="00BE0145" w:rsidP="008D0412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Итого</w:t>
            </w:r>
          </w:p>
        </w:tc>
        <w:tc>
          <w:tcPr>
            <w:tcW w:w="4712" w:type="dxa"/>
          </w:tcPr>
          <w:p w:rsidR="00BE0145" w:rsidRPr="008D0412" w:rsidRDefault="00BE0145" w:rsidP="008D0412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51</w:t>
            </w:r>
          </w:p>
        </w:tc>
      </w:tr>
    </w:tbl>
    <w:p w:rsidR="00BE0145" w:rsidRPr="008D0412" w:rsidRDefault="00BE0145" w:rsidP="00C228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lastRenderedPageBreak/>
        <w:t>Кмз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коэффициент материальных затрат (1,1);</w:t>
      </w:r>
    </w:p>
    <w:p w:rsidR="00BE0145" w:rsidRPr="008D0412" w:rsidRDefault="00BE0145" w:rsidP="00C228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Кк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(0,9022).</w:t>
      </w:r>
    </w:p>
    <w:p w:rsidR="00BE0145" w:rsidRPr="008D0412" w:rsidRDefault="00BE0145" w:rsidP="00C228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Норматив численности работников органов местного самоуправления муниципального образования, осуществляющих отдельные государственные полномочия, определяется по следующей формуле:</w:t>
      </w:r>
    </w:p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C2283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Кi</w:t>
      </w:r>
      <w:proofErr w:type="spellEnd"/>
      <w:r w:rsidRPr="008D0412">
        <w:rPr>
          <w:rFonts w:ascii="PT Astra Serif" w:hAnsi="PT Astra Serif"/>
          <w:sz w:val="26"/>
          <w:szCs w:val="26"/>
        </w:rPr>
        <w:t xml:space="preserve"> = 0,25 x</w:t>
      </w:r>
      <w:proofErr w:type="gramStart"/>
      <w:r w:rsidRPr="008D0412">
        <w:rPr>
          <w:rFonts w:ascii="PT Astra Serif" w:hAnsi="PT Astra Serif"/>
          <w:sz w:val="26"/>
          <w:szCs w:val="26"/>
        </w:rPr>
        <w:t xml:space="preserve"> К</w:t>
      </w:r>
      <w:proofErr w:type="gramEnd"/>
      <w:r w:rsidRPr="008D0412">
        <w:rPr>
          <w:rFonts w:ascii="PT Astra Serif" w:hAnsi="PT Astra Serif"/>
          <w:sz w:val="26"/>
          <w:szCs w:val="26"/>
        </w:rPr>
        <w:t>, где:</w:t>
      </w:r>
    </w:p>
    <w:p w:rsidR="00BE0145" w:rsidRPr="008D0412" w:rsidRDefault="00BE0145" w:rsidP="00C228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8D0412">
        <w:rPr>
          <w:rFonts w:ascii="PT Astra Serif" w:hAnsi="PT Astra Serif"/>
          <w:sz w:val="26"/>
          <w:szCs w:val="26"/>
        </w:rPr>
        <w:t>К</w:t>
      </w:r>
      <w:proofErr w:type="gramStart"/>
      <w:r w:rsidRPr="008D0412">
        <w:rPr>
          <w:rFonts w:ascii="PT Astra Serif" w:hAnsi="PT Astra Serif"/>
          <w:sz w:val="26"/>
          <w:szCs w:val="26"/>
        </w:rPr>
        <w:t>i</w:t>
      </w:r>
      <w:proofErr w:type="spellEnd"/>
      <w:proofErr w:type="gramEnd"/>
      <w:r w:rsidRPr="008D0412">
        <w:rPr>
          <w:rFonts w:ascii="PT Astra Serif" w:hAnsi="PT Astra Serif"/>
          <w:sz w:val="26"/>
          <w:szCs w:val="26"/>
        </w:rPr>
        <w:t xml:space="preserve"> - норматив численности работников органов местного самоуправления муниципального образования, осуществляющих отдельные государственные полномочия;</w:t>
      </w:r>
    </w:p>
    <w:p w:rsidR="00BE0145" w:rsidRPr="008D0412" w:rsidRDefault="00BE0145" w:rsidP="00C228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0,25 - необходимое количество штатных единиц работников для осуществления полномочий при минимальных показателях сельскохозяйственного производства;</w:t>
      </w:r>
    </w:p>
    <w:p w:rsidR="00BE0145" w:rsidRPr="008D0412" w:rsidRDefault="00BE0145" w:rsidP="00C228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8D0412">
        <w:rPr>
          <w:rFonts w:ascii="PT Astra Serif" w:hAnsi="PT Astra Serif"/>
          <w:sz w:val="26"/>
          <w:szCs w:val="26"/>
        </w:rPr>
        <w:t>К - соотношение суммы баллов по итогам оценки муниципального образования к сумме минимального количества баллов по каждому показателю, равной 4.</w:t>
      </w:r>
      <w:proofErr w:type="gramEnd"/>
    </w:p>
    <w:p w:rsidR="00BE0145" w:rsidRPr="008D0412" w:rsidRDefault="00BE0145" w:rsidP="00C228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Оценка муниципальных образований производится по основным показателям сельскохозяйственного производства соответствующего муниципального образования за 2015 год, приведенным в таблице 1.</w:t>
      </w:r>
    </w:p>
    <w:p w:rsidR="00BE0145" w:rsidRPr="008D0412" w:rsidRDefault="00BE0145" w:rsidP="00C228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C2283D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9247"/>
      </w:tblGrid>
      <w:tr w:rsidR="00BE0145" w:rsidRPr="008D0412" w:rsidTr="00C2283D">
        <w:trPr>
          <w:trHeight w:val="523"/>
        </w:trPr>
        <w:tc>
          <w:tcPr>
            <w:tcW w:w="454" w:type="dxa"/>
            <w:vAlign w:val="bottom"/>
          </w:tcPr>
          <w:p w:rsidR="00BE0145" w:rsidRPr="00C2283D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283D">
              <w:rPr>
                <w:rFonts w:ascii="PT Astra Serif" w:hAnsi="PT Astra Serif"/>
                <w:sz w:val="26"/>
                <w:szCs w:val="26"/>
              </w:rPr>
              <w:t xml:space="preserve">N </w:t>
            </w:r>
            <w:proofErr w:type="spellStart"/>
            <w:r w:rsidRPr="00C2283D">
              <w:rPr>
                <w:rFonts w:ascii="PT Astra Serif" w:hAnsi="PT Astra Serif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247" w:type="dxa"/>
            <w:vAlign w:val="center"/>
          </w:tcPr>
          <w:p w:rsidR="00BE0145" w:rsidRPr="00C2283D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283D">
              <w:rPr>
                <w:rFonts w:ascii="PT Astra Serif" w:hAnsi="PT Astra Serif"/>
                <w:sz w:val="26"/>
                <w:szCs w:val="26"/>
              </w:rPr>
              <w:t>Наименование показателя</w:t>
            </w:r>
          </w:p>
        </w:tc>
      </w:tr>
      <w:tr w:rsidR="00BE0145" w:rsidRPr="008D0412" w:rsidTr="00C2283D">
        <w:trPr>
          <w:trHeight w:val="20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Количество товаропроизводителей (без учета личных подсобных хозяйств), ед.</w:t>
            </w:r>
          </w:p>
        </w:tc>
      </w:tr>
      <w:tr w:rsidR="00BE0145" w:rsidRPr="008D0412" w:rsidTr="00C2283D">
        <w:trPr>
          <w:trHeight w:val="20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Количество личных подсобных хозяйств, ед.</w:t>
            </w:r>
          </w:p>
        </w:tc>
      </w:tr>
      <w:tr w:rsidR="00BE0145" w:rsidRPr="008D0412" w:rsidTr="00C2283D">
        <w:trPr>
          <w:trHeight w:val="20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3.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Посевная площадь во всех категориях товаропроизводителей, тыс. га</w:t>
            </w:r>
          </w:p>
        </w:tc>
      </w:tr>
      <w:tr w:rsidR="00BE0145" w:rsidRPr="008D0412" w:rsidTr="00C2283D">
        <w:tblPrEx>
          <w:tblBorders>
            <w:insideH w:val="nil"/>
          </w:tblBorders>
        </w:tblPrEx>
        <w:trPr>
          <w:trHeight w:val="2650"/>
        </w:trPr>
        <w:tc>
          <w:tcPr>
            <w:tcW w:w="454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4.</w:t>
            </w:r>
          </w:p>
        </w:tc>
        <w:tc>
          <w:tcPr>
            <w:tcW w:w="9247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8D0412">
              <w:rPr>
                <w:rFonts w:ascii="PT Astra Serif" w:hAnsi="PT Astra Serif"/>
                <w:sz w:val="26"/>
                <w:szCs w:val="26"/>
              </w:rPr>
              <w:t xml:space="preserve">Количество реализованных на территории муниципального образования инвестиционных проектов в соответствии с </w:t>
            </w:r>
            <w:hyperlink r:id="rId9">
              <w:r w:rsidRPr="008D0412">
                <w:rPr>
                  <w:rFonts w:ascii="PT Astra Serif" w:hAnsi="PT Astra Serif"/>
                  <w:color w:val="0000FF"/>
                  <w:sz w:val="26"/>
                  <w:szCs w:val="26"/>
                </w:rPr>
                <w:t>распоряжением</w:t>
              </w:r>
            </w:hyperlink>
            <w:r w:rsidRPr="008D0412">
              <w:rPr>
                <w:rFonts w:ascii="PT Astra Serif" w:hAnsi="PT Astra Serif"/>
                <w:sz w:val="26"/>
                <w:szCs w:val="26"/>
              </w:rPr>
              <w:t xml:space="preserve"> Губернатора Томской области от 10.02.2015 N 26-р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Об утверждении регионального плана по </w:t>
            </w: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импортозамещению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Томской области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 в 2015 - 2017 гг. и в рамках мероприятий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>Поддержка начинающих фермеров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 и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>Развитие семейных животноводческих ферм на базе крестьянских (фермерских) хозяйств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 государственной </w:t>
            </w:r>
            <w:hyperlink r:id="rId10">
              <w:r w:rsidRPr="008D0412">
                <w:rPr>
                  <w:rFonts w:ascii="PT Astra Serif" w:hAnsi="PT Astra Serif"/>
                  <w:color w:val="0000FF"/>
                  <w:sz w:val="26"/>
                  <w:szCs w:val="26"/>
                </w:rPr>
                <w:t>программы</w:t>
              </w:r>
            </w:hyperlink>
            <w:r w:rsidRPr="008D0412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>Развитие сельского хозяйства и регулируемых рынков в Томской области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>, утвержденной</w:t>
            </w:r>
            <w:proofErr w:type="gram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постановлением Администрации Томской области от 12.12.2014 N 485а, в 2012 - 2016 гг., ед.</w:t>
            </w:r>
          </w:p>
        </w:tc>
      </w:tr>
      <w:tr w:rsidR="00BE0145" w:rsidRPr="008D0412" w:rsidTr="00C2283D">
        <w:trPr>
          <w:trHeight w:val="597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Среднегодовая численность работников товаропроизводителей (без учета личных подсобных хозяйств), чел.</w:t>
            </w:r>
          </w:p>
        </w:tc>
      </w:tr>
      <w:tr w:rsidR="00BE0145" w:rsidRPr="008D0412" w:rsidTr="00C2283D">
        <w:trPr>
          <w:trHeight w:val="495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Поголовье крупного рогатого скота во всех категориях товаропроизводителей, тыс. голов</w:t>
            </w:r>
          </w:p>
        </w:tc>
      </w:tr>
      <w:tr w:rsidR="00BE0145" w:rsidRPr="008D0412" w:rsidTr="00C2283D">
        <w:trPr>
          <w:trHeight w:val="20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7.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 xml:space="preserve">Объем производства сельскохозяйственной продукции, </w:t>
            </w:r>
            <w:proofErr w:type="gramStart"/>
            <w:r w:rsidRPr="008D0412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</w:tr>
      <w:tr w:rsidR="00BE0145" w:rsidRPr="008D0412" w:rsidTr="00C2283D">
        <w:trPr>
          <w:trHeight w:val="20"/>
        </w:trPr>
        <w:tc>
          <w:tcPr>
            <w:tcW w:w="45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8.</w:t>
            </w:r>
          </w:p>
        </w:tc>
        <w:tc>
          <w:tcPr>
            <w:tcW w:w="9247" w:type="dxa"/>
          </w:tcPr>
          <w:p w:rsidR="00BE0145" w:rsidRPr="008D0412" w:rsidRDefault="00BE0145">
            <w:pPr>
              <w:pStyle w:val="ConsPlusNormal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 xml:space="preserve">Объем государственной поддержки сельскохозяйственного производства, </w:t>
            </w:r>
            <w:proofErr w:type="gramStart"/>
            <w:r w:rsidRPr="008D0412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</w:tr>
    </w:tbl>
    <w:p w:rsidR="00BE0145" w:rsidRPr="008D0412" w:rsidRDefault="00BE014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E0145" w:rsidRPr="008D0412" w:rsidRDefault="00BE0145" w:rsidP="00C228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По каждому виду показателей муниципальные образования оцениваются в баллах по критериям, приведенным в таблице 2.</w:t>
      </w:r>
    </w:p>
    <w:p w:rsidR="00BE0145" w:rsidRPr="008D0412" w:rsidRDefault="00BE0145" w:rsidP="00C2283D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8D0412">
        <w:rPr>
          <w:rFonts w:ascii="PT Astra Serif" w:hAnsi="PT Astra Serif"/>
          <w:sz w:val="26"/>
          <w:szCs w:val="26"/>
        </w:rPr>
        <w:t>Таблица 2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4"/>
        <w:gridCol w:w="5197"/>
        <w:gridCol w:w="1134"/>
        <w:gridCol w:w="1134"/>
        <w:gridCol w:w="992"/>
        <w:gridCol w:w="994"/>
      </w:tblGrid>
      <w:tr w:rsidR="00BE0145" w:rsidRPr="008D0412" w:rsidTr="00C2283D">
        <w:tc>
          <w:tcPr>
            <w:tcW w:w="394" w:type="dxa"/>
            <w:vMerge w:val="restart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 xml:space="preserve">N </w:t>
            </w: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5197" w:type="dxa"/>
            <w:vMerge w:val="restart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254" w:type="dxa"/>
            <w:gridSpan w:val="4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Критерии оценки</w:t>
            </w:r>
          </w:p>
        </w:tc>
      </w:tr>
      <w:tr w:rsidR="00BE0145" w:rsidRPr="008D0412" w:rsidTr="00C2283D">
        <w:tc>
          <w:tcPr>
            <w:tcW w:w="394" w:type="dxa"/>
            <w:vMerge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197" w:type="dxa"/>
            <w:vMerge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14 баллов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9,5 балла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 баллов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0,5 балла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Количество товаропроизводителей (без учета личных подсобных хозяйств), ед.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33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24 - 32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12 - 23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1 - 11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Количество личных подсобных хозяйств, ед.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10001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6001 - 10000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2001 - 6000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10 - 2000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3.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Посевная площадь во всех категориях товаропроизводителей, тыс. га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20,1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10,1 - 20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5,1 - 10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0,1 - 5</w:t>
            </w:r>
          </w:p>
        </w:tc>
      </w:tr>
      <w:tr w:rsidR="00BE0145" w:rsidRPr="008D0412" w:rsidTr="00C2283D">
        <w:tblPrEx>
          <w:tblBorders>
            <w:insideH w:val="nil"/>
          </w:tblBorders>
        </w:tblPrEx>
        <w:tc>
          <w:tcPr>
            <w:tcW w:w="394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4.</w:t>
            </w:r>
          </w:p>
        </w:tc>
        <w:tc>
          <w:tcPr>
            <w:tcW w:w="5197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8D0412">
              <w:rPr>
                <w:rFonts w:ascii="PT Astra Serif" w:hAnsi="PT Astra Serif"/>
                <w:sz w:val="26"/>
                <w:szCs w:val="26"/>
              </w:rPr>
              <w:t xml:space="preserve">Количество реализованных на территории муниципального образования инвестиционных проектов в соответствии с </w:t>
            </w:r>
            <w:hyperlink r:id="rId11">
              <w:r w:rsidRPr="008D0412">
                <w:rPr>
                  <w:rFonts w:ascii="PT Astra Serif" w:hAnsi="PT Astra Serif"/>
                  <w:color w:val="0000FF"/>
                  <w:sz w:val="26"/>
                  <w:szCs w:val="26"/>
                </w:rPr>
                <w:t>распоряжением</w:t>
              </w:r>
            </w:hyperlink>
            <w:r w:rsidRPr="008D0412">
              <w:rPr>
                <w:rFonts w:ascii="PT Astra Serif" w:hAnsi="PT Astra Serif"/>
                <w:sz w:val="26"/>
                <w:szCs w:val="26"/>
              </w:rPr>
              <w:t xml:space="preserve"> Губернатора Томской области от 10.02.2015 N 26-р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Об утверждении регионального плана по </w:t>
            </w:r>
            <w:proofErr w:type="spellStart"/>
            <w:r w:rsidRPr="008D0412">
              <w:rPr>
                <w:rFonts w:ascii="PT Astra Serif" w:hAnsi="PT Astra Serif"/>
                <w:sz w:val="26"/>
                <w:szCs w:val="26"/>
              </w:rPr>
              <w:t>импортозамещению</w:t>
            </w:r>
            <w:proofErr w:type="spell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Томской области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 в 2015 - 2017 гг. и в рамках мероприятий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>Поддержка начинающих фермеров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 и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>Развитие семейных животноводческих ферм на базе крестьянских (фермерских) хозяйств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 xml:space="preserve"> государственной </w:t>
            </w:r>
            <w:hyperlink r:id="rId12">
              <w:r w:rsidRPr="008D0412">
                <w:rPr>
                  <w:rFonts w:ascii="PT Astra Serif" w:hAnsi="PT Astra Serif"/>
                  <w:color w:val="0000FF"/>
                  <w:sz w:val="26"/>
                  <w:szCs w:val="26"/>
                </w:rPr>
                <w:t>программы</w:t>
              </w:r>
            </w:hyperlink>
            <w:r w:rsidRPr="008D0412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C2283D">
              <w:rPr>
                <w:rFonts w:ascii="PT Astra Serif" w:hAnsi="PT Astra Serif"/>
                <w:sz w:val="26"/>
                <w:szCs w:val="26"/>
              </w:rPr>
              <w:t>«</w:t>
            </w:r>
            <w:r w:rsidRPr="008D0412">
              <w:rPr>
                <w:rFonts w:ascii="PT Astra Serif" w:hAnsi="PT Astra Serif"/>
                <w:sz w:val="26"/>
                <w:szCs w:val="26"/>
              </w:rPr>
              <w:t>Развитие сельского хозяйства и регулируемых рынков в Томской области</w:t>
            </w:r>
            <w:r w:rsidR="00C2283D">
              <w:rPr>
                <w:rFonts w:ascii="PT Astra Serif" w:hAnsi="PT Astra Serif"/>
                <w:sz w:val="26"/>
                <w:szCs w:val="26"/>
              </w:rPr>
              <w:t>»</w:t>
            </w:r>
            <w:r w:rsidRPr="008D0412">
              <w:rPr>
                <w:rFonts w:ascii="PT Astra Serif" w:hAnsi="PT Astra Serif"/>
                <w:sz w:val="26"/>
                <w:szCs w:val="26"/>
              </w:rPr>
              <w:t>, утвержденной</w:t>
            </w:r>
            <w:proofErr w:type="gram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постановлением Администрации Томской области от 12.12.2014 N 485а, в 2012 - 2016 гг., 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26</w:t>
            </w:r>
          </w:p>
        </w:tc>
        <w:tc>
          <w:tcPr>
            <w:tcW w:w="1134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13 - 25</w:t>
            </w:r>
          </w:p>
        </w:tc>
        <w:tc>
          <w:tcPr>
            <w:tcW w:w="992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7 - 12</w:t>
            </w:r>
          </w:p>
        </w:tc>
        <w:tc>
          <w:tcPr>
            <w:tcW w:w="994" w:type="dxa"/>
            <w:tcBorders>
              <w:bottom w:val="nil"/>
            </w:tcBorders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1 - 6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Среднегодовая численность работников товаропроизводителей (без учета личных подсобных хозяйств), чел.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1501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341 - 1500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201 - 340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1 - 200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Поголовье крупного рогатого скота во всех категориях товаропроизводителей, тыс. голов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6,01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5,01 - 6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2,01 - 5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0,01 - 2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7.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 xml:space="preserve">Объем производства сельскохозяйственной продукции, </w:t>
            </w:r>
            <w:proofErr w:type="gramStart"/>
            <w:r w:rsidRPr="008D0412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1000,1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700,1 - 1000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600,1 - 700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0,1 - 600</w:t>
            </w:r>
          </w:p>
        </w:tc>
      </w:tr>
      <w:tr w:rsidR="00BE0145" w:rsidRPr="008D0412" w:rsidTr="00C2283D">
        <w:tc>
          <w:tcPr>
            <w:tcW w:w="3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8.</w:t>
            </w:r>
          </w:p>
        </w:tc>
        <w:tc>
          <w:tcPr>
            <w:tcW w:w="5197" w:type="dxa"/>
          </w:tcPr>
          <w:p w:rsidR="00BE0145" w:rsidRPr="008D0412" w:rsidRDefault="00BE0145">
            <w:pPr>
              <w:pStyle w:val="ConsPlusNormal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 xml:space="preserve">Объем государственной поддержки сельскохозяйственного производства, </w:t>
            </w:r>
            <w:proofErr w:type="gramStart"/>
            <w:r w:rsidRPr="008D0412">
              <w:rPr>
                <w:rFonts w:ascii="PT Astra Serif" w:hAnsi="PT Astra Serif"/>
                <w:sz w:val="26"/>
                <w:szCs w:val="26"/>
              </w:rPr>
              <w:t>млн</w:t>
            </w:r>
            <w:proofErr w:type="gramEnd"/>
            <w:r w:rsidRPr="008D0412">
              <w:rPr>
                <w:rFonts w:ascii="PT Astra Serif" w:hAnsi="PT Astra Serif"/>
                <w:sz w:val="26"/>
                <w:szCs w:val="26"/>
              </w:rPr>
              <w:t xml:space="preserve"> руб.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свыше 110,1</w:t>
            </w:r>
          </w:p>
        </w:tc>
        <w:tc>
          <w:tcPr>
            <w:tcW w:w="113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60,1 - 110</w:t>
            </w:r>
          </w:p>
        </w:tc>
        <w:tc>
          <w:tcPr>
            <w:tcW w:w="992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20,1 - 60</w:t>
            </w:r>
          </w:p>
        </w:tc>
        <w:tc>
          <w:tcPr>
            <w:tcW w:w="994" w:type="dxa"/>
          </w:tcPr>
          <w:p w:rsidR="00BE0145" w:rsidRPr="008D0412" w:rsidRDefault="00BE0145">
            <w:pPr>
              <w:pStyle w:val="ConsPlusNormal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D0412">
              <w:rPr>
                <w:rFonts w:ascii="PT Astra Serif" w:hAnsi="PT Astra Serif"/>
                <w:sz w:val="26"/>
                <w:szCs w:val="26"/>
              </w:rPr>
              <w:t>от 0,1 до 20</w:t>
            </w:r>
          </w:p>
        </w:tc>
      </w:tr>
    </w:tbl>
    <w:p w:rsidR="00BE0145" w:rsidRPr="008D0412" w:rsidRDefault="00BE0145" w:rsidP="006171F1">
      <w:pPr>
        <w:pStyle w:val="ConsPlusNormal"/>
        <w:rPr>
          <w:rFonts w:ascii="PT Astra Serif" w:hAnsi="PT Astra Serif"/>
          <w:sz w:val="26"/>
          <w:szCs w:val="26"/>
        </w:rPr>
      </w:pPr>
      <w:bookmarkStart w:id="1" w:name="_GoBack"/>
      <w:bookmarkEnd w:id="1"/>
    </w:p>
    <w:sectPr w:rsidR="00BE0145" w:rsidRPr="008D0412" w:rsidSect="008D04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F1" w:rsidRDefault="006171F1" w:rsidP="006171F1">
      <w:pPr>
        <w:spacing w:after="0" w:line="240" w:lineRule="auto"/>
      </w:pPr>
      <w:r>
        <w:separator/>
      </w:r>
    </w:p>
  </w:endnote>
  <w:endnote w:type="continuationSeparator" w:id="0">
    <w:p w:rsidR="006171F1" w:rsidRDefault="006171F1" w:rsidP="0061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F1" w:rsidRDefault="006171F1" w:rsidP="006171F1">
      <w:pPr>
        <w:spacing w:after="0" w:line="240" w:lineRule="auto"/>
      </w:pPr>
      <w:r>
        <w:separator/>
      </w:r>
    </w:p>
  </w:footnote>
  <w:footnote w:type="continuationSeparator" w:id="0">
    <w:p w:rsidR="006171F1" w:rsidRDefault="006171F1" w:rsidP="00617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5217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171F1" w:rsidRPr="006171F1" w:rsidRDefault="006171F1" w:rsidP="006171F1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6171F1">
          <w:rPr>
            <w:rFonts w:ascii="PT Astra Serif" w:hAnsi="PT Astra Serif"/>
            <w:sz w:val="24"/>
            <w:szCs w:val="24"/>
          </w:rPr>
          <w:fldChar w:fldCharType="begin"/>
        </w:r>
        <w:r w:rsidRPr="006171F1">
          <w:rPr>
            <w:rFonts w:ascii="PT Astra Serif" w:hAnsi="PT Astra Serif"/>
            <w:sz w:val="24"/>
            <w:szCs w:val="24"/>
          </w:rPr>
          <w:instrText>PAGE   \* MERGEFORMAT</w:instrText>
        </w:r>
        <w:r w:rsidRPr="006171F1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109</w:t>
        </w:r>
        <w:r w:rsidRPr="006171F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145"/>
    <w:rsid w:val="00274AB1"/>
    <w:rsid w:val="006171F1"/>
    <w:rsid w:val="007A15EA"/>
    <w:rsid w:val="008D0412"/>
    <w:rsid w:val="00906905"/>
    <w:rsid w:val="00B416AF"/>
    <w:rsid w:val="00BE0145"/>
    <w:rsid w:val="00C2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E0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E0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14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1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71F1"/>
  </w:style>
  <w:style w:type="paragraph" w:styleId="a7">
    <w:name w:val="footer"/>
    <w:basedOn w:val="a"/>
    <w:link w:val="a8"/>
    <w:uiPriority w:val="99"/>
    <w:unhideWhenUsed/>
    <w:rsid w:val="0061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71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E0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E0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14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1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71F1"/>
  </w:style>
  <w:style w:type="paragraph" w:styleId="a7">
    <w:name w:val="footer"/>
    <w:basedOn w:val="a"/>
    <w:link w:val="a8"/>
    <w:uiPriority w:val="99"/>
    <w:unhideWhenUsed/>
    <w:rsid w:val="0061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7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79254E6A9B5498C2AB20A40D075513DB106E86C7FF4C8AA74336DE057E0BB2683433A8B2080F1F69F35CD39B80CDD8E6F0257A44A7F803B869F38C7DpFaB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254E6A9B5498C2AB20A40D075513DB106E86C7F74684A0403D830F7652BE6A333CF7B70F1E1F69F142D39097C48CB5pBa7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9254E6A9B5498C2AB20A40D075513DB106E86C7FF4C8AA74336DE057E0BB2683433A8B2080F1F69F35CD39B80CDD8E6F0257A44A7F803B869F38C7DpFa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254E6A9B5498C2AB20A40D075513DB106E86C7F74684A0403D830F7652BE6A333CF7B70F1E1F69F142D39097C48CB5pBa7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Виктория Викторовна (shvv)</dc:creator>
  <cp:lastModifiedBy>Ширина Светлана Николаевна (shsn)</cp:lastModifiedBy>
  <cp:revision>4</cp:revision>
  <cp:lastPrinted>2023-09-23T08:40:00Z</cp:lastPrinted>
  <dcterms:created xsi:type="dcterms:W3CDTF">2023-09-12T11:26:00Z</dcterms:created>
  <dcterms:modified xsi:type="dcterms:W3CDTF">2023-09-23T08:40:00Z</dcterms:modified>
</cp:coreProperties>
</file>